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B1" w:rsidRDefault="00E92001">
      <w:r>
        <w:t xml:space="preserve">                                       </w:t>
      </w:r>
      <w:r w:rsidR="003D7CC2">
        <w:t xml:space="preserve">      </w:t>
      </w:r>
      <w:r>
        <w:t xml:space="preserve">      ПОЯСНИТЕЛЬНАЯ ЗАПИСКА </w:t>
      </w:r>
    </w:p>
    <w:p w:rsidR="00E92001" w:rsidRDefault="003D7CC2">
      <w:r>
        <w:t xml:space="preserve">                 </w:t>
      </w:r>
      <w:r w:rsidR="00E92001">
        <w:t xml:space="preserve"> К ПРОВЕРКЕ  СМЕТЫ ДОХОДОВ И РАСХОДОВ </w:t>
      </w:r>
      <w:r>
        <w:t xml:space="preserve">ЗА  </w:t>
      </w:r>
      <w:r w:rsidR="00E92001">
        <w:t xml:space="preserve"> 2012Г ПО </w:t>
      </w:r>
    </w:p>
    <w:p w:rsidR="00E92001" w:rsidRDefault="00E92001">
      <w:r>
        <w:t xml:space="preserve">                                  ТСЖ «ПОБЕДА»    РЕВИЗИОННОЙ КОМИССИЕЙ.</w:t>
      </w:r>
    </w:p>
    <w:tbl>
      <w:tblPr>
        <w:tblStyle w:val="TableGrid"/>
        <w:tblW w:w="0" w:type="auto"/>
        <w:tblLook w:val="04A0"/>
      </w:tblPr>
      <w:tblGrid>
        <w:gridCol w:w="673"/>
        <w:gridCol w:w="2013"/>
        <w:gridCol w:w="1915"/>
        <w:gridCol w:w="2744"/>
        <w:gridCol w:w="2226"/>
      </w:tblGrid>
      <w:tr w:rsidR="00E92001" w:rsidTr="0028248E">
        <w:trPr>
          <w:trHeight w:val="270"/>
        </w:trPr>
        <w:tc>
          <w:tcPr>
            <w:tcW w:w="675" w:type="dxa"/>
            <w:vMerge w:val="restart"/>
          </w:tcPr>
          <w:p w:rsidR="00E92001" w:rsidRDefault="00E92001">
            <w:r>
              <w:t>№№</w:t>
            </w:r>
          </w:p>
          <w:p w:rsidR="00E92001" w:rsidRDefault="00E92001">
            <w:r>
              <w:t>П/П</w:t>
            </w:r>
          </w:p>
        </w:tc>
        <w:tc>
          <w:tcPr>
            <w:tcW w:w="2127" w:type="dxa"/>
            <w:vMerge w:val="restart"/>
          </w:tcPr>
          <w:p w:rsidR="00BC3E2E" w:rsidRDefault="00E92001" w:rsidP="00BC3E2E">
            <w:r>
              <w:t xml:space="preserve">ПЛАНОВАЯ СТАВКА </w:t>
            </w:r>
          </w:p>
          <w:p w:rsidR="00E92001" w:rsidRPr="00BC3E2E" w:rsidRDefault="00BC3E2E" w:rsidP="00BC3E2E">
            <w:r w:rsidRPr="00BC3E2E">
              <w:t xml:space="preserve">2012 </w:t>
            </w:r>
            <w:r>
              <w:t>год</w:t>
            </w:r>
          </w:p>
        </w:tc>
        <w:tc>
          <w:tcPr>
            <w:tcW w:w="6769" w:type="dxa"/>
            <w:gridSpan w:val="3"/>
          </w:tcPr>
          <w:p w:rsidR="00E92001" w:rsidRDefault="00E92001" w:rsidP="00E92001">
            <w:r>
              <w:t xml:space="preserve">                СТАВКА  ПО ФАКТИЧЕСКИМ РАСХОДАМ</w:t>
            </w:r>
          </w:p>
        </w:tc>
      </w:tr>
      <w:tr w:rsidR="00E92001" w:rsidTr="00E92001">
        <w:trPr>
          <w:trHeight w:val="270"/>
        </w:trPr>
        <w:tc>
          <w:tcPr>
            <w:tcW w:w="675" w:type="dxa"/>
            <w:vMerge/>
          </w:tcPr>
          <w:p w:rsidR="00E92001" w:rsidRDefault="00E92001"/>
        </w:tc>
        <w:tc>
          <w:tcPr>
            <w:tcW w:w="2127" w:type="dxa"/>
            <w:vMerge/>
          </w:tcPr>
          <w:p w:rsidR="00E92001" w:rsidRDefault="00E92001"/>
        </w:tc>
        <w:tc>
          <w:tcPr>
            <w:tcW w:w="1984" w:type="dxa"/>
          </w:tcPr>
          <w:p w:rsidR="00E92001" w:rsidRDefault="00E92001" w:rsidP="00E92001">
            <w:r>
              <w:t>ФАКТИЧЕСКАЯ СТАВКА   ТСЖ</w:t>
            </w:r>
          </w:p>
        </w:tc>
        <w:tc>
          <w:tcPr>
            <w:tcW w:w="2870" w:type="dxa"/>
          </w:tcPr>
          <w:p w:rsidR="00E92001" w:rsidRDefault="00E92001" w:rsidP="00653062">
            <w:r>
              <w:t xml:space="preserve"> </w:t>
            </w:r>
            <w:r w:rsidR="00653062">
              <w:t xml:space="preserve">СТАВКА ПО  </w:t>
            </w:r>
            <w:r>
              <w:t>ПРОВЕРК</w:t>
            </w:r>
            <w:r w:rsidR="00653062">
              <w:t>Е</w:t>
            </w:r>
            <w:r>
              <w:t xml:space="preserve"> ПО ФАКТУ СМЕТЫ </w:t>
            </w:r>
            <w:r w:rsidR="00653062">
              <w:t xml:space="preserve">ДОХОДОВ И РАСХОДОВ </w:t>
            </w:r>
            <w:r>
              <w:t xml:space="preserve">РЕВИЗИОННОЙ  КОМИССИИ </w:t>
            </w:r>
          </w:p>
        </w:tc>
        <w:tc>
          <w:tcPr>
            <w:tcW w:w="1915" w:type="dxa"/>
          </w:tcPr>
          <w:p w:rsidR="00E92001" w:rsidRDefault="007C1B7A">
            <w:r>
              <w:t xml:space="preserve">Примечание </w:t>
            </w:r>
          </w:p>
        </w:tc>
      </w:tr>
      <w:tr w:rsidR="00BC3E2E" w:rsidTr="00683384">
        <w:trPr>
          <w:trHeight w:val="2168"/>
        </w:trPr>
        <w:tc>
          <w:tcPr>
            <w:tcW w:w="675" w:type="dxa"/>
          </w:tcPr>
          <w:p w:rsidR="00BC3E2E" w:rsidRDefault="00BC3E2E">
            <w:r>
              <w:t>1</w:t>
            </w:r>
          </w:p>
        </w:tc>
        <w:tc>
          <w:tcPr>
            <w:tcW w:w="2127" w:type="dxa"/>
          </w:tcPr>
          <w:p w:rsidR="00BC3E2E" w:rsidRDefault="00BC3E2E" w:rsidP="00BC3E2E">
            <w:pPr>
              <w:pStyle w:val="Heading1"/>
              <w:outlineLvl w:val="0"/>
            </w:pPr>
            <w:r>
              <w:t xml:space="preserve"> С января по июнь 2012г.</w:t>
            </w:r>
          </w:p>
          <w:p w:rsidR="00BC3E2E" w:rsidRDefault="00BC3E2E" w:rsidP="00BC3E2E">
            <w:pPr>
              <w:pStyle w:val="Heading1"/>
              <w:outlineLvl w:val="0"/>
            </w:pPr>
            <w:r>
              <w:t>25-06 руб</w:t>
            </w:r>
          </w:p>
        </w:tc>
        <w:tc>
          <w:tcPr>
            <w:tcW w:w="1984" w:type="dxa"/>
            <w:vMerge w:val="restart"/>
          </w:tcPr>
          <w:p w:rsidR="00BC3E2E" w:rsidRDefault="00BC3E2E">
            <w:r>
              <w:t xml:space="preserve"> </w:t>
            </w:r>
          </w:p>
          <w:p w:rsidR="00BC3E2E" w:rsidRDefault="00BC3E2E"/>
          <w:p w:rsidR="00BC3E2E" w:rsidRDefault="00BC3E2E"/>
          <w:p w:rsidR="00BC3E2E" w:rsidRDefault="00BC3E2E"/>
          <w:p w:rsidR="00BC3E2E" w:rsidRDefault="00BC3E2E"/>
          <w:p w:rsidR="00BC3E2E" w:rsidRDefault="00BC3E2E"/>
          <w:p w:rsidR="00BC3E2E" w:rsidRDefault="00BC3E2E"/>
          <w:p w:rsidR="00BC3E2E" w:rsidRDefault="00BC3E2E"/>
          <w:p w:rsidR="00BC3E2E" w:rsidRDefault="00BC3E2E"/>
          <w:p w:rsidR="00BC3E2E" w:rsidRDefault="00BC3E2E"/>
          <w:p w:rsidR="00BC3E2E" w:rsidRDefault="00BC3E2E" w:rsidP="00BC3E2E">
            <w:pPr>
              <w:pStyle w:val="Heading1"/>
              <w:outlineLvl w:val="0"/>
            </w:pPr>
            <w:r>
              <w:t>31-69</w:t>
            </w:r>
          </w:p>
        </w:tc>
        <w:tc>
          <w:tcPr>
            <w:tcW w:w="2870" w:type="dxa"/>
            <w:vMerge w:val="restart"/>
          </w:tcPr>
          <w:p w:rsidR="00BC3E2E" w:rsidRPr="00BC3E2E" w:rsidRDefault="00BC3E2E" w:rsidP="00BC3E2E">
            <w:pPr>
              <w:pStyle w:val="Heading1"/>
              <w:outlineLvl w:val="0"/>
            </w:pPr>
            <w:r>
              <w:t>30-26</w:t>
            </w:r>
          </w:p>
          <w:p w:rsidR="00BC3E2E" w:rsidRDefault="00BC3E2E" w:rsidP="00BC3E2E">
            <w:r>
              <w:t>Примечание :  В ставке  по проверке по факту сметы доходов и расходов ревизионной комиссии  не было учтены:</w:t>
            </w:r>
          </w:p>
          <w:p w:rsidR="00BC3E2E" w:rsidRDefault="00BC3E2E" w:rsidP="00BC3E2E">
            <w:r>
              <w:t xml:space="preserve">1) расходы по юридическому сопровождению </w:t>
            </w:r>
          </w:p>
          <w:p w:rsidR="00BC3E2E" w:rsidRDefault="00BC3E2E" w:rsidP="00BC3E2E">
            <w:r>
              <w:t>2) уменьшены общехозяйственные расходы</w:t>
            </w:r>
          </w:p>
          <w:p w:rsidR="00BC3E2E" w:rsidRDefault="00BC3E2E" w:rsidP="00BC3E2E">
            <w:r>
              <w:t>3)  не учтены работы по ремонту теплосчетчика на сумму 20335-65руб (установка датчиков давления)</w:t>
            </w:r>
          </w:p>
          <w:p w:rsidR="00BC3E2E" w:rsidRDefault="00BC3E2E" w:rsidP="00BC3E2E">
            <w:r>
              <w:t xml:space="preserve">4)   Доходы от хозяйственной деятельности не могут быть учтены заранее, направление данного дохода определяется годом позже,т.е. решение вынесено на  собрание членов ТСЖ на  10 февраля 2013г и предложение на установку  видеокамер в холлах первого этажа каждого подъезда.  </w:t>
            </w:r>
          </w:p>
          <w:p w:rsidR="00BC3E2E" w:rsidRDefault="00BC3E2E" w:rsidP="00BC3E2E"/>
          <w:p w:rsidR="00BC3E2E" w:rsidRPr="00BC3E2E" w:rsidRDefault="00BC3E2E" w:rsidP="00BC3E2E"/>
        </w:tc>
        <w:tc>
          <w:tcPr>
            <w:tcW w:w="1915" w:type="dxa"/>
          </w:tcPr>
          <w:p w:rsidR="00BC3E2E" w:rsidRDefault="00BC3E2E" w:rsidP="00BC3E2E">
            <w:pPr>
              <w:pStyle w:val="Heading1"/>
              <w:outlineLvl w:val="0"/>
            </w:pPr>
            <w:r>
              <w:t>Добрать разницу между планов</w:t>
            </w:r>
            <w:r w:rsidR="004D4B39">
              <w:t>ыми</w:t>
            </w:r>
            <w:r>
              <w:t xml:space="preserve"> и фактическими расходами  </w:t>
            </w:r>
          </w:p>
          <w:p w:rsidR="00BC3E2E" w:rsidRDefault="00BC3E2E" w:rsidP="00BC3E2E">
            <w:pPr>
              <w:pStyle w:val="Heading1"/>
              <w:outlineLvl w:val="0"/>
            </w:pPr>
            <w:r>
              <w:t>31,69 (30,26) -25,06</w:t>
            </w:r>
            <w:r>
              <w:rPr>
                <w:lang w:val="en-US"/>
              </w:rPr>
              <w:t xml:space="preserve"> </w:t>
            </w:r>
            <w:r>
              <w:t>=</w:t>
            </w:r>
            <w:r>
              <w:rPr>
                <w:lang w:val="en-US"/>
              </w:rPr>
              <w:t>z</w:t>
            </w:r>
            <w:r>
              <w:t xml:space="preserve"> </w:t>
            </w:r>
            <w:r>
              <w:rPr>
                <w:lang w:val="en-US"/>
              </w:rPr>
              <w:t>(z1)</w:t>
            </w:r>
            <w:r>
              <w:t xml:space="preserve"> </w:t>
            </w:r>
          </w:p>
        </w:tc>
      </w:tr>
      <w:tr w:rsidR="00BC3E2E" w:rsidTr="00BC3E2E">
        <w:tc>
          <w:tcPr>
            <w:tcW w:w="675" w:type="dxa"/>
            <w:tcBorders>
              <w:bottom w:val="nil"/>
            </w:tcBorders>
          </w:tcPr>
          <w:p w:rsidR="00BC3E2E" w:rsidRDefault="00BC3E2E">
            <w:r>
              <w:t>2</w:t>
            </w:r>
          </w:p>
        </w:tc>
        <w:tc>
          <w:tcPr>
            <w:tcW w:w="2127" w:type="dxa"/>
            <w:tcBorders>
              <w:bottom w:val="nil"/>
            </w:tcBorders>
          </w:tcPr>
          <w:p w:rsidR="00BC3E2E" w:rsidRDefault="00BC3E2E" w:rsidP="00BC3E2E">
            <w:pPr>
              <w:pStyle w:val="Heading1"/>
              <w:outlineLvl w:val="0"/>
            </w:pPr>
            <w:r>
              <w:t>С июля по август 2012г.</w:t>
            </w:r>
          </w:p>
          <w:p w:rsidR="00BC3E2E" w:rsidRDefault="00BC3E2E" w:rsidP="00BC3E2E">
            <w:pPr>
              <w:pStyle w:val="Heading1"/>
              <w:outlineLvl w:val="0"/>
            </w:pPr>
            <w:r>
              <w:t>31-88 руб</w:t>
            </w:r>
          </w:p>
        </w:tc>
        <w:tc>
          <w:tcPr>
            <w:tcW w:w="1984" w:type="dxa"/>
            <w:vMerge/>
          </w:tcPr>
          <w:p w:rsidR="00BC3E2E" w:rsidRDefault="00BC3E2E"/>
        </w:tc>
        <w:tc>
          <w:tcPr>
            <w:tcW w:w="2870" w:type="dxa"/>
            <w:vMerge/>
          </w:tcPr>
          <w:p w:rsidR="00BC3E2E" w:rsidRDefault="00BC3E2E"/>
        </w:tc>
        <w:tc>
          <w:tcPr>
            <w:tcW w:w="1915" w:type="dxa"/>
            <w:vMerge w:val="restart"/>
          </w:tcPr>
          <w:p w:rsidR="00BC3E2E" w:rsidRDefault="00BC3E2E" w:rsidP="00BC3E2E">
            <w:pPr>
              <w:pStyle w:val="Heading1"/>
              <w:outlineLvl w:val="0"/>
            </w:pPr>
            <w:r>
              <w:t>Произвести возврат  между планов</w:t>
            </w:r>
            <w:r w:rsidR="004D4B39">
              <w:t>ыми</w:t>
            </w:r>
            <w:r>
              <w:t xml:space="preserve"> и фактическими расходами  </w:t>
            </w:r>
          </w:p>
          <w:p w:rsidR="00BC3E2E" w:rsidRPr="00BC3E2E" w:rsidRDefault="00BC3E2E" w:rsidP="00BC3E2E">
            <w:pPr>
              <w:pStyle w:val="Heading1"/>
              <w:outlineLvl w:val="0"/>
              <w:rPr>
                <w:lang w:val="en-US"/>
              </w:rPr>
            </w:pPr>
            <w:r>
              <w:t xml:space="preserve">31,88 –31,69 (30,26)  = </w:t>
            </w:r>
            <w:r>
              <w:rPr>
                <w:lang w:val="en-US"/>
              </w:rPr>
              <w:t>x(x1)</w:t>
            </w:r>
          </w:p>
        </w:tc>
      </w:tr>
      <w:tr w:rsidR="00BC3E2E" w:rsidTr="00BC3E2E">
        <w:tc>
          <w:tcPr>
            <w:tcW w:w="675" w:type="dxa"/>
            <w:tcBorders>
              <w:top w:val="nil"/>
              <w:bottom w:val="nil"/>
            </w:tcBorders>
          </w:tcPr>
          <w:p w:rsidR="00BC3E2E" w:rsidRDefault="00BC3E2E"/>
        </w:tc>
        <w:tc>
          <w:tcPr>
            <w:tcW w:w="2127" w:type="dxa"/>
            <w:tcBorders>
              <w:top w:val="nil"/>
              <w:bottom w:val="nil"/>
            </w:tcBorders>
          </w:tcPr>
          <w:p w:rsidR="00BC3E2E" w:rsidRDefault="00BC3E2E"/>
        </w:tc>
        <w:tc>
          <w:tcPr>
            <w:tcW w:w="1984" w:type="dxa"/>
            <w:vMerge/>
          </w:tcPr>
          <w:p w:rsidR="00BC3E2E" w:rsidRDefault="00BC3E2E"/>
        </w:tc>
        <w:tc>
          <w:tcPr>
            <w:tcW w:w="2870" w:type="dxa"/>
            <w:vMerge/>
          </w:tcPr>
          <w:p w:rsidR="00BC3E2E" w:rsidRDefault="00BC3E2E"/>
        </w:tc>
        <w:tc>
          <w:tcPr>
            <w:tcW w:w="1915" w:type="dxa"/>
            <w:vMerge/>
          </w:tcPr>
          <w:p w:rsidR="00BC3E2E" w:rsidRDefault="00BC3E2E"/>
        </w:tc>
      </w:tr>
      <w:tr w:rsidR="00BC3E2E" w:rsidTr="00BC3E2E">
        <w:tc>
          <w:tcPr>
            <w:tcW w:w="675" w:type="dxa"/>
            <w:tcBorders>
              <w:top w:val="nil"/>
            </w:tcBorders>
          </w:tcPr>
          <w:p w:rsidR="00BC3E2E" w:rsidRDefault="00BC3E2E"/>
        </w:tc>
        <w:tc>
          <w:tcPr>
            <w:tcW w:w="2127" w:type="dxa"/>
            <w:tcBorders>
              <w:top w:val="nil"/>
            </w:tcBorders>
          </w:tcPr>
          <w:p w:rsidR="00BC3E2E" w:rsidRDefault="00BC3E2E"/>
        </w:tc>
        <w:tc>
          <w:tcPr>
            <w:tcW w:w="1984" w:type="dxa"/>
            <w:vMerge/>
          </w:tcPr>
          <w:p w:rsidR="00BC3E2E" w:rsidRDefault="00BC3E2E"/>
        </w:tc>
        <w:tc>
          <w:tcPr>
            <w:tcW w:w="2870" w:type="dxa"/>
            <w:vMerge/>
          </w:tcPr>
          <w:p w:rsidR="00BC3E2E" w:rsidRDefault="00BC3E2E"/>
        </w:tc>
        <w:tc>
          <w:tcPr>
            <w:tcW w:w="1915" w:type="dxa"/>
            <w:vMerge/>
          </w:tcPr>
          <w:p w:rsidR="00BC3E2E" w:rsidRDefault="00BC3E2E"/>
        </w:tc>
      </w:tr>
      <w:tr w:rsidR="00BC3E2E" w:rsidTr="00BC3E2E">
        <w:trPr>
          <w:trHeight w:val="2437"/>
        </w:trPr>
        <w:tc>
          <w:tcPr>
            <w:tcW w:w="675" w:type="dxa"/>
          </w:tcPr>
          <w:p w:rsidR="00BC3E2E" w:rsidRDefault="00BC3E2E" w:rsidP="00653062">
            <w:r>
              <w:t>3</w:t>
            </w:r>
          </w:p>
        </w:tc>
        <w:tc>
          <w:tcPr>
            <w:tcW w:w="2127" w:type="dxa"/>
          </w:tcPr>
          <w:p w:rsidR="00BC3E2E" w:rsidRDefault="00BC3E2E" w:rsidP="00BC3E2E">
            <w:pPr>
              <w:pStyle w:val="Heading1"/>
              <w:outlineLvl w:val="0"/>
            </w:pPr>
            <w:r>
              <w:t xml:space="preserve"> С сентября по  декабрь 2012г</w:t>
            </w:r>
          </w:p>
          <w:p w:rsidR="00BC3E2E" w:rsidRDefault="00BC3E2E" w:rsidP="00BC3E2E">
            <w:pPr>
              <w:pStyle w:val="Heading1"/>
              <w:outlineLvl w:val="0"/>
            </w:pPr>
            <w:r>
              <w:t>35-11руб.</w:t>
            </w:r>
          </w:p>
        </w:tc>
        <w:tc>
          <w:tcPr>
            <w:tcW w:w="1984" w:type="dxa"/>
            <w:vMerge/>
          </w:tcPr>
          <w:p w:rsidR="00BC3E2E" w:rsidRDefault="00BC3E2E"/>
        </w:tc>
        <w:tc>
          <w:tcPr>
            <w:tcW w:w="2870" w:type="dxa"/>
            <w:vMerge/>
          </w:tcPr>
          <w:p w:rsidR="00BC3E2E" w:rsidRDefault="00BC3E2E"/>
        </w:tc>
        <w:tc>
          <w:tcPr>
            <w:tcW w:w="1915" w:type="dxa"/>
          </w:tcPr>
          <w:p w:rsidR="00BC3E2E" w:rsidRDefault="00BC3E2E" w:rsidP="00BC3E2E">
            <w:pPr>
              <w:pStyle w:val="Heading2"/>
              <w:outlineLvl w:val="1"/>
            </w:pPr>
            <w:r>
              <w:t>Произвести возврат  между планов</w:t>
            </w:r>
            <w:r w:rsidR="004D4B39">
              <w:t>ыми</w:t>
            </w:r>
            <w:r>
              <w:t xml:space="preserve"> и фактическими расходами  </w:t>
            </w:r>
          </w:p>
          <w:p w:rsidR="00BC3E2E" w:rsidRPr="00BC3E2E" w:rsidRDefault="00BC3E2E" w:rsidP="00BC3E2E">
            <w:pPr>
              <w:pStyle w:val="Heading2"/>
              <w:outlineLvl w:val="1"/>
              <w:rPr>
                <w:lang w:val="en-US"/>
              </w:rPr>
            </w:pPr>
            <w:r>
              <w:t>35,11 – 31,6 (30,26)</w:t>
            </w:r>
            <w:r>
              <w:rPr>
                <w:lang w:val="en-US"/>
              </w:rPr>
              <w:t>=y(y1)</w:t>
            </w:r>
          </w:p>
        </w:tc>
      </w:tr>
    </w:tbl>
    <w:p w:rsidR="00BC3E2E" w:rsidRDefault="00BC3E2E" w:rsidP="004D4B39">
      <w:pPr>
        <w:pStyle w:val="Heading3"/>
      </w:pPr>
      <w:r>
        <w:t>Итого :</w:t>
      </w:r>
    </w:p>
    <w:p w:rsidR="00BC3E2E" w:rsidRDefault="00BC3E2E" w:rsidP="004D4B39">
      <w:pPr>
        <w:pStyle w:val="Heading3"/>
      </w:pPr>
      <w:r>
        <w:t xml:space="preserve">Добор </w:t>
      </w:r>
      <w:r>
        <w:rPr>
          <w:lang w:val="en-US"/>
        </w:rPr>
        <w:t>z</w:t>
      </w:r>
      <w:r w:rsidRPr="00BC3E2E">
        <w:t xml:space="preserve"> (</w:t>
      </w:r>
      <w:r>
        <w:rPr>
          <w:lang w:val="en-US"/>
        </w:rPr>
        <w:t>z</w:t>
      </w:r>
      <w:r w:rsidRPr="00BC3E2E">
        <w:t>1)</w:t>
      </w:r>
      <w:r w:rsidR="004D4B39">
        <w:t>*6 мес.</w:t>
      </w:r>
      <w:r w:rsidRPr="00BC3E2E">
        <w:t xml:space="preserve"> – </w:t>
      </w:r>
      <w:r>
        <w:t xml:space="preserve">Возврат </w:t>
      </w:r>
      <w:r>
        <w:rPr>
          <w:lang w:val="en-US"/>
        </w:rPr>
        <w:t>x</w:t>
      </w:r>
      <w:r w:rsidRPr="00BC3E2E">
        <w:t>(</w:t>
      </w:r>
      <w:r>
        <w:rPr>
          <w:lang w:val="en-US"/>
        </w:rPr>
        <w:t>x</w:t>
      </w:r>
      <w:r w:rsidRPr="00BC3E2E">
        <w:t>1)</w:t>
      </w:r>
      <w:r>
        <w:t xml:space="preserve"> </w:t>
      </w:r>
      <w:r w:rsidR="004D4B39">
        <w:t>*2мес</w:t>
      </w:r>
      <w:r>
        <w:t xml:space="preserve">–Возврат </w:t>
      </w:r>
      <w:r>
        <w:rPr>
          <w:lang w:val="en-US"/>
        </w:rPr>
        <w:t>y</w:t>
      </w:r>
      <w:r w:rsidRPr="00BC3E2E">
        <w:t>(</w:t>
      </w:r>
      <w:r>
        <w:rPr>
          <w:lang w:val="en-US"/>
        </w:rPr>
        <w:t>y</w:t>
      </w:r>
      <w:r w:rsidRPr="00BC3E2E">
        <w:t>1)</w:t>
      </w:r>
      <w:r w:rsidR="004D4B39">
        <w:t>*4мес.</w:t>
      </w:r>
      <w:r>
        <w:t xml:space="preserve">= </w:t>
      </w:r>
      <w:r w:rsidR="004D4B39" w:rsidRPr="004D4B39">
        <w:t xml:space="preserve"> </w:t>
      </w:r>
      <w:r w:rsidR="004D4B39">
        <w:rPr>
          <w:lang w:val="en-US"/>
        </w:rPr>
        <w:t>Q</w:t>
      </w:r>
      <w:r w:rsidR="004D4B39">
        <w:t xml:space="preserve"> </w:t>
      </w:r>
    </w:p>
    <w:p w:rsidR="00BC3E2E" w:rsidRDefault="003D7CC2" w:rsidP="00BC3E2E">
      <w:r>
        <w:t xml:space="preserve">                                                                          ПРАВЛЕНИЕ ТСЖ «Победа»</w:t>
      </w:r>
    </w:p>
    <w:sectPr w:rsidR="00BC3E2E" w:rsidSect="00C5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001"/>
    <w:rsid w:val="003D7CC2"/>
    <w:rsid w:val="00424C0E"/>
    <w:rsid w:val="00430BEB"/>
    <w:rsid w:val="004D4B39"/>
    <w:rsid w:val="00653062"/>
    <w:rsid w:val="007C1B7A"/>
    <w:rsid w:val="00BC3E2E"/>
    <w:rsid w:val="00C522B1"/>
    <w:rsid w:val="00E8427C"/>
    <w:rsid w:val="00E9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B1"/>
  </w:style>
  <w:style w:type="paragraph" w:styleId="Heading1">
    <w:name w:val="heading 1"/>
    <w:basedOn w:val="Normal"/>
    <w:next w:val="Normal"/>
    <w:link w:val="Heading1Char"/>
    <w:uiPriority w:val="9"/>
    <w:qFormat/>
    <w:rsid w:val="00BC3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E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4B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C3E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3E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4B3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E95A1-E5E2-4C65-B8CC-0F05D668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2013-02-06T12:36:00Z</cp:lastPrinted>
  <dcterms:created xsi:type="dcterms:W3CDTF">2013-02-06T11:33:00Z</dcterms:created>
  <dcterms:modified xsi:type="dcterms:W3CDTF">2013-02-06T12:45:00Z</dcterms:modified>
</cp:coreProperties>
</file>